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AD33FB1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B5CDD" w:rsidRPr="00F85E55">
              <w:rPr>
                <w:b/>
                <w:sz w:val="24"/>
                <w:szCs w:val="24"/>
              </w:rPr>
              <w:t>P</w:t>
            </w:r>
            <w:r w:rsidR="001B5CDD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8ECBFC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B5CDD" w:rsidRPr="00F85E55">
              <w:rPr>
                <w:b/>
                <w:sz w:val="24"/>
                <w:szCs w:val="24"/>
              </w:rPr>
              <w:t>P</w:t>
            </w:r>
            <w:r w:rsidR="001B5CDD">
              <w:rPr>
                <w:b/>
                <w:sz w:val="24"/>
                <w:szCs w:val="24"/>
              </w:rPr>
              <w:t>RZEDMIOTY FAKULTATYWNE</w:t>
            </w:r>
            <w:r w:rsidR="001B5CDD">
              <w:rPr>
                <w:b/>
                <w:bCs/>
                <w:sz w:val="24"/>
                <w:szCs w:val="24"/>
              </w:rPr>
              <w:t xml:space="preserve"> </w:t>
            </w:r>
            <w:r w:rsidR="008B3EC6">
              <w:rPr>
                <w:b/>
                <w:bCs/>
                <w:sz w:val="24"/>
                <w:szCs w:val="24"/>
              </w:rPr>
              <w:t>-</w:t>
            </w:r>
            <w:r w:rsidR="004E55CC">
              <w:rPr>
                <w:b/>
                <w:bCs/>
                <w:sz w:val="24"/>
                <w:szCs w:val="24"/>
              </w:rPr>
              <w:t>FUNKCJONOWANIE OSÓB Z CHOROBAMI O PODŁOŻU GENETYCZNYM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DCE4A1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4EDE">
              <w:rPr>
                <w:sz w:val="24"/>
                <w:szCs w:val="24"/>
              </w:rPr>
              <w:t>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AE2C13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524EDE" w:rsidRPr="00742916" w14:paraId="32F40DEF" w14:textId="77777777" w:rsidTr="00C275A2">
        <w:trPr>
          <w:cantSplit/>
        </w:trPr>
        <w:tc>
          <w:tcPr>
            <w:tcW w:w="497" w:type="dxa"/>
            <w:vMerge/>
          </w:tcPr>
          <w:p w14:paraId="2D268200" w14:textId="77777777" w:rsidR="00524EDE" w:rsidRPr="00742916" w:rsidRDefault="00524ED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55FDBD" w14:textId="157B7520" w:rsidR="00524EDE" w:rsidRPr="00742916" w:rsidRDefault="00524EDE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B349C71" w:rsidR="007F6E52" w:rsidRPr="00742916" w:rsidRDefault="00524ED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D9FFA33" w:rsidR="00D62D5D" w:rsidRPr="00742916" w:rsidRDefault="00D62D5D" w:rsidP="008B3EC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B3EC6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53661A13" w:rsidR="005B0A99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EA049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7973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74EB05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0D2BED3" w:rsidR="00D62D5D" w:rsidRPr="00F85E55" w:rsidRDefault="002F530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193F">
              <w:rPr>
                <w:sz w:val="24"/>
                <w:szCs w:val="24"/>
              </w:rPr>
              <w:t xml:space="preserve">Paulina </w:t>
            </w:r>
            <w:proofErr w:type="spellStart"/>
            <w:r w:rsidR="0027193F">
              <w:rPr>
                <w:sz w:val="24"/>
                <w:szCs w:val="24"/>
              </w:rPr>
              <w:t>Anikiej-Wiczenbach</w:t>
            </w:r>
            <w:proofErr w:type="spellEnd"/>
          </w:p>
        </w:tc>
      </w:tr>
      <w:tr w:rsidR="00D62D5D" w:rsidRPr="00566644" w14:paraId="2313954E" w14:textId="77777777" w:rsidTr="00797309">
        <w:tc>
          <w:tcPr>
            <w:tcW w:w="2988" w:type="dxa"/>
            <w:vAlign w:val="center"/>
          </w:tcPr>
          <w:p w14:paraId="702AE1AA" w14:textId="40CFE7A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97309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FEF75F3" w:rsidR="00196762" w:rsidRPr="00937F8A" w:rsidRDefault="0079730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Paulina </w:t>
            </w:r>
            <w:proofErr w:type="spellStart"/>
            <w:r>
              <w:rPr>
                <w:sz w:val="24"/>
                <w:szCs w:val="24"/>
              </w:rPr>
              <w:t>Anikiej-Wiczenbach</w:t>
            </w:r>
            <w:proofErr w:type="spellEnd"/>
          </w:p>
        </w:tc>
      </w:tr>
      <w:tr w:rsidR="00D62D5D" w:rsidRPr="00742916" w14:paraId="234FB0EB" w14:textId="77777777" w:rsidTr="00797309">
        <w:tc>
          <w:tcPr>
            <w:tcW w:w="2988" w:type="dxa"/>
            <w:vAlign w:val="center"/>
          </w:tcPr>
          <w:p w14:paraId="41539A3E" w14:textId="5DD3DE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BF5F2D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Wprowadzenie studentów w tematykę diagnostyki i terapii dzieci z rzadkimi chorobami genetycznymi. </w:t>
            </w:r>
          </w:p>
          <w:p w14:paraId="7FB3017C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Zapoznanie z narzędziami pozwalającymi diagnozować dziecko z różnym typem niepełnosprawności. </w:t>
            </w:r>
          </w:p>
          <w:p w14:paraId="3F510C3F" w14:textId="114CDE79" w:rsidR="00EC3065" w:rsidRPr="00491318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>Wskazanie metod oddziaływań użytecznych w terapii dziecka z rzadkimi chorobami genetycznymi.</w:t>
            </w:r>
          </w:p>
        </w:tc>
      </w:tr>
      <w:tr w:rsidR="00D62D5D" w:rsidRPr="00742916" w14:paraId="24D568D0" w14:textId="77777777" w:rsidTr="007973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082BF1B" w:rsidR="00D62D5D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pozytywnej oceny z przedmiotu „Psychologia kliniczna dzieci i młodzieży”</w:t>
            </w:r>
          </w:p>
        </w:tc>
      </w:tr>
    </w:tbl>
    <w:p w14:paraId="2A22ACBC" w14:textId="7C500F8B" w:rsidR="00D62D5D" w:rsidRPr="00797309" w:rsidRDefault="00797309" w:rsidP="0079730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1318" w:rsidRPr="00A42282" w14:paraId="312D39E9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89658A0" w:rsidR="00491318" w:rsidRPr="00A42282" w:rsidRDefault="0085034A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84648E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 diagnostyki i terapii dzieci z chorobami genetycznymi.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121B870" w:rsidR="00491318" w:rsidRPr="00086C10" w:rsidRDefault="00086C10" w:rsidP="00491318">
            <w:pPr>
              <w:jc w:val="center"/>
              <w:rPr>
                <w:bCs/>
                <w:sz w:val="24"/>
                <w:szCs w:val="24"/>
              </w:rPr>
            </w:pPr>
            <w:r w:rsidRPr="00086C10">
              <w:rPr>
                <w:bCs/>
                <w:sz w:val="24"/>
                <w:szCs w:val="24"/>
              </w:rPr>
              <w:t>PS_W06</w:t>
            </w:r>
          </w:p>
        </w:tc>
      </w:tr>
      <w:tr w:rsidR="00491318" w:rsidRPr="00A42282" w14:paraId="13F05E8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88766" w14:textId="71B089EF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F30BE" w14:textId="6B1B084E" w:rsidR="00491318" w:rsidRPr="00DC5C35" w:rsidRDefault="0085034A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84648E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Pr="0027193F">
              <w:rPr>
                <w:sz w:val="24"/>
                <w:szCs w:val="24"/>
              </w:rPr>
              <w:t>narzędzi pozwalający</w:t>
            </w:r>
            <w:r>
              <w:rPr>
                <w:sz w:val="24"/>
                <w:szCs w:val="24"/>
              </w:rPr>
              <w:t>ch</w:t>
            </w:r>
            <w:r w:rsidRPr="0027193F">
              <w:rPr>
                <w:sz w:val="24"/>
                <w:szCs w:val="24"/>
              </w:rPr>
              <w:t xml:space="preserve"> diagnozować dziecko z różnym typem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DB6F2" w14:textId="139FBFF7" w:rsidR="00491318" w:rsidRPr="00086C10" w:rsidRDefault="00086C10" w:rsidP="00491318">
            <w:pPr>
              <w:jc w:val="center"/>
              <w:rPr>
                <w:bCs/>
                <w:sz w:val="24"/>
                <w:szCs w:val="24"/>
              </w:rPr>
            </w:pPr>
            <w:r w:rsidRPr="00086C10">
              <w:rPr>
                <w:bCs/>
                <w:sz w:val="24"/>
                <w:szCs w:val="24"/>
              </w:rPr>
              <w:t>PS_W08</w:t>
            </w:r>
          </w:p>
        </w:tc>
      </w:tr>
      <w:tr w:rsidR="00491318" w:rsidRPr="00A42282" w14:paraId="0BBB4A33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9E3171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BC34A1A" w:rsidR="00491318" w:rsidRPr="00A42282" w:rsidRDefault="0085034A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84648E">
              <w:rPr>
                <w:sz w:val="24"/>
                <w:szCs w:val="24"/>
              </w:rPr>
              <w:t xml:space="preserve">wykorzystywać posiadaną wiedzę i </w:t>
            </w:r>
            <w:r>
              <w:rPr>
                <w:sz w:val="24"/>
                <w:szCs w:val="24"/>
              </w:rPr>
              <w:t>w</w:t>
            </w:r>
            <w:r w:rsidRPr="0027193F">
              <w:rPr>
                <w:sz w:val="24"/>
                <w:szCs w:val="24"/>
              </w:rPr>
              <w:t>skaza</w:t>
            </w:r>
            <w:r>
              <w:rPr>
                <w:sz w:val="24"/>
                <w:szCs w:val="24"/>
              </w:rPr>
              <w:t>ć</w:t>
            </w:r>
            <w:r w:rsidRPr="0027193F">
              <w:rPr>
                <w:sz w:val="24"/>
                <w:szCs w:val="24"/>
              </w:rPr>
              <w:t xml:space="preserve"> metod</w:t>
            </w:r>
            <w:r>
              <w:rPr>
                <w:sz w:val="24"/>
                <w:szCs w:val="24"/>
              </w:rPr>
              <w:t>y</w:t>
            </w:r>
            <w:r w:rsidRPr="0027193F">
              <w:rPr>
                <w:sz w:val="24"/>
                <w:szCs w:val="24"/>
              </w:rPr>
              <w:t xml:space="preserve"> oddziaływań użytecznych w terapii dziecka z rzadkimi chorobami genetycznymi.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4261028D" w:rsidR="00491318" w:rsidRPr="00086C10" w:rsidRDefault="00086C10" w:rsidP="00491318">
            <w:pPr>
              <w:jc w:val="center"/>
              <w:rPr>
                <w:bCs/>
                <w:sz w:val="24"/>
                <w:szCs w:val="24"/>
              </w:rPr>
            </w:pPr>
            <w:r w:rsidRPr="00086C10">
              <w:rPr>
                <w:bCs/>
                <w:sz w:val="24"/>
                <w:szCs w:val="24"/>
              </w:rPr>
              <w:t>PS_U13</w:t>
            </w:r>
          </w:p>
        </w:tc>
      </w:tr>
      <w:tr w:rsidR="00491318" w:rsidRPr="00A42282" w14:paraId="581CC20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EF77F71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9E536B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2ECA1B0" w:rsidR="00491318" w:rsidRPr="004A430B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797309"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przyj</w:t>
            </w:r>
            <w:r w:rsidR="00797309">
              <w:rPr>
                <w:sz w:val="24"/>
                <w:szCs w:val="24"/>
              </w:rPr>
              <w:t>ąć</w:t>
            </w:r>
            <w:r w:rsidRPr="00DC5C35">
              <w:rPr>
                <w:sz w:val="24"/>
                <w:szCs w:val="24"/>
              </w:rPr>
              <w:t xml:space="preserve"> postawę szacunku wobec osób o różnych potrzebach w zakresie różnych form pomocy psychologicznej; </w:t>
            </w:r>
            <w:r w:rsidR="009E536B">
              <w:rPr>
                <w:sz w:val="24"/>
                <w:szCs w:val="24"/>
              </w:rPr>
              <w:t>j</w:t>
            </w:r>
            <w:r w:rsidR="00797309">
              <w:rPr>
                <w:sz w:val="24"/>
                <w:szCs w:val="24"/>
              </w:rPr>
              <w:t>est gotów wykazywać</w:t>
            </w:r>
            <w:r w:rsidRPr="00DC5C35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</w:t>
            </w:r>
            <w:r w:rsidR="0084648E">
              <w:rPr>
                <w:sz w:val="24"/>
                <w:szCs w:val="24"/>
              </w:rPr>
              <w:t>, podejmować dialog i współpracę ze środowiskiem.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5A51" w14:textId="62917458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</w:t>
            </w:r>
            <w:r w:rsidR="00086C10">
              <w:rPr>
                <w:sz w:val="24"/>
                <w:szCs w:val="24"/>
              </w:rPr>
              <w:t>4</w:t>
            </w:r>
          </w:p>
          <w:p w14:paraId="7324C5AA" w14:textId="277285F9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</w:t>
            </w:r>
            <w:r w:rsidR="00086C10">
              <w:rPr>
                <w:sz w:val="24"/>
                <w:szCs w:val="24"/>
              </w:rPr>
              <w:t>5</w:t>
            </w:r>
            <w:r w:rsidRPr="00DC5C35">
              <w:rPr>
                <w:sz w:val="24"/>
                <w:szCs w:val="24"/>
              </w:rPr>
              <w:t xml:space="preserve"> </w:t>
            </w:r>
          </w:p>
          <w:p w14:paraId="2C3A6AB7" w14:textId="1A3B878C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491318" w14:paraId="0E4D0E8E" w14:textId="77777777" w:rsidTr="0027193F">
        <w:tc>
          <w:tcPr>
            <w:tcW w:w="10008" w:type="dxa"/>
            <w:vAlign w:val="center"/>
          </w:tcPr>
          <w:p w14:paraId="046E15F5" w14:textId="77777777" w:rsidR="00D62D5D" w:rsidRPr="00491318" w:rsidRDefault="00D62D5D" w:rsidP="00C275A2">
            <w:pPr>
              <w:jc w:val="center"/>
              <w:rPr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491318" w14:paraId="12D854F8" w14:textId="77777777" w:rsidTr="0027193F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491318" w14:paraId="117BA93F" w14:textId="77777777" w:rsidTr="0027193F">
        <w:tc>
          <w:tcPr>
            <w:tcW w:w="10008" w:type="dxa"/>
          </w:tcPr>
          <w:p w14:paraId="10406552" w14:textId="52FDE070" w:rsidR="00D62D5D" w:rsidRPr="00491318" w:rsidRDefault="00D62D5D" w:rsidP="0027193F">
            <w:pPr>
              <w:pStyle w:val="Akapitzlist1"/>
              <w:snapToGrid w:val="0"/>
              <w:rPr>
                <w:bCs/>
              </w:rPr>
            </w:pPr>
          </w:p>
        </w:tc>
      </w:tr>
      <w:tr w:rsidR="00D62D5D" w:rsidRPr="00491318" w14:paraId="5BE6DD97" w14:textId="77777777" w:rsidTr="0027193F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Ćwiczenia</w:t>
            </w:r>
          </w:p>
        </w:tc>
      </w:tr>
      <w:tr w:rsidR="0027193F" w:rsidRPr="00491318" w14:paraId="37D2927E" w14:textId="77777777" w:rsidTr="0027193F">
        <w:tc>
          <w:tcPr>
            <w:tcW w:w="10008" w:type="dxa"/>
          </w:tcPr>
          <w:p w14:paraId="3FE00287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Rzadkie choroby genetyczne – częstość występowania, podstawowe prawa dziedziczenia </w:t>
            </w:r>
          </w:p>
          <w:p w14:paraId="0FCDC1FF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Przegląd wybranych chorób o podłożu genetycznym, wskazanie na objawy i podstawowe potrzeby pacjentów m.in. z Dystrofią Mięśniową, Chorobą San </w:t>
            </w:r>
            <w:proofErr w:type="spellStart"/>
            <w:r>
              <w:t>Filippo</w:t>
            </w:r>
            <w:proofErr w:type="spellEnd"/>
            <w:r>
              <w:t xml:space="preserve">, Zespołem </w:t>
            </w:r>
            <w:proofErr w:type="spellStart"/>
            <w:r>
              <w:t>Angelmana</w:t>
            </w:r>
            <w:proofErr w:type="spellEnd"/>
            <w:r>
              <w:t xml:space="preserve">, Zespołem Turnera. </w:t>
            </w:r>
          </w:p>
          <w:p w14:paraId="63981C04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Wykorzystanie istniejących narzędzi diagnostycznych a ograniczenia dziecka z niepełnosprawnością o podłożu genetycznym </w:t>
            </w:r>
          </w:p>
          <w:p w14:paraId="5D77B120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Jakościowe próby oceny funkcjonowania psychologicznego dziecka z niepełnosprawnością o podłożu genetycznym.</w:t>
            </w:r>
          </w:p>
          <w:p w14:paraId="53D2F323" w14:textId="40C3AEA8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Diagnoza psychologiczna dziecka z niepełnosprawnością o podłożu genetycznym – ćwiczenia praktyczne. </w:t>
            </w:r>
          </w:p>
          <w:p w14:paraId="5EC66FBD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Metody </w:t>
            </w:r>
            <w:proofErr w:type="spellStart"/>
            <w:r>
              <w:t>multisensoryczne</w:t>
            </w:r>
            <w:proofErr w:type="spellEnd"/>
            <w:r>
              <w:t xml:space="preserve"> w rehabilitacji dziecka z niepełnosprawnością o podłożu genetycznym.</w:t>
            </w:r>
          </w:p>
          <w:p w14:paraId="7DB98052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Wykorzystanie i projektowanie przestrzeni podczas rehabilitacji dziecka z niepełnosprawnością o podłożu genetycznym. </w:t>
            </w:r>
          </w:p>
          <w:p w14:paraId="507CC1C0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Systemy </w:t>
            </w:r>
            <w:proofErr w:type="spellStart"/>
            <w:r>
              <w:t>Numicon</w:t>
            </w:r>
            <w:proofErr w:type="spellEnd"/>
            <w:r>
              <w:t xml:space="preserve"> i Stern w rozwijaniu zdolności matematycznych dzieci z niepełnosprawnością.</w:t>
            </w:r>
          </w:p>
          <w:p w14:paraId="5D21B53F" w14:textId="77777777" w:rsidR="0027193F" w:rsidRP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Projektowanie narzędzi terapeutycznych dla dziecka z </w:t>
            </w:r>
            <w:r w:rsidRPr="0027193F">
              <w:t xml:space="preserve">niepełnosprawnością o podłożu genetyczną. </w:t>
            </w:r>
          </w:p>
          <w:p w14:paraId="42CFC558" w14:textId="1E7740B4" w:rsidR="0027193F" w:rsidRPr="0027193F" w:rsidRDefault="0027193F" w:rsidP="0027193F">
            <w:pPr>
              <w:pStyle w:val="Akapitzlist"/>
              <w:numPr>
                <w:ilvl w:val="0"/>
                <w:numId w:val="7"/>
              </w:numPr>
              <w:rPr>
                <w:color w:val="202020"/>
                <w:sz w:val="24"/>
                <w:szCs w:val="24"/>
                <w:lang w:val="pl-PL"/>
              </w:rPr>
            </w:pPr>
            <w:r w:rsidRPr="0027193F">
              <w:rPr>
                <w:sz w:val="24"/>
                <w:szCs w:val="24"/>
                <w:lang w:val="pl-PL"/>
              </w:rPr>
              <w:t>Praca ze studium przypadku pacjenta z chorobą genetyczną – ćwiczenia praktyczne.</w:t>
            </w:r>
          </w:p>
        </w:tc>
      </w:tr>
      <w:tr w:rsidR="0027193F" w:rsidRPr="00491318" w14:paraId="61640289" w14:textId="77777777" w:rsidTr="0027193F">
        <w:tc>
          <w:tcPr>
            <w:tcW w:w="10008" w:type="dxa"/>
            <w:shd w:val="clear" w:color="auto" w:fill="FFFFFF" w:themeFill="background1"/>
          </w:tcPr>
          <w:p w14:paraId="244AB73A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Laboratorium</w:t>
            </w:r>
          </w:p>
        </w:tc>
      </w:tr>
      <w:tr w:rsidR="0027193F" w:rsidRPr="00491318" w14:paraId="393098BC" w14:textId="77777777" w:rsidTr="0027193F">
        <w:tc>
          <w:tcPr>
            <w:tcW w:w="10008" w:type="dxa"/>
          </w:tcPr>
          <w:p w14:paraId="54C23323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40B80551" w14:textId="77777777" w:rsidTr="0027193F">
        <w:tc>
          <w:tcPr>
            <w:tcW w:w="10008" w:type="dxa"/>
            <w:shd w:val="clear" w:color="auto" w:fill="FFFFFF" w:themeFill="background1"/>
          </w:tcPr>
          <w:p w14:paraId="18604807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Projekt</w:t>
            </w:r>
          </w:p>
        </w:tc>
      </w:tr>
      <w:tr w:rsidR="0027193F" w:rsidRPr="00491318" w14:paraId="0ECC250D" w14:textId="77777777" w:rsidTr="0027193F">
        <w:tc>
          <w:tcPr>
            <w:tcW w:w="10008" w:type="dxa"/>
          </w:tcPr>
          <w:p w14:paraId="6EB0C6EB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0F9BAF0F" w14:textId="77777777" w:rsidTr="0027193F">
        <w:tc>
          <w:tcPr>
            <w:tcW w:w="10008" w:type="dxa"/>
            <w:shd w:val="clear" w:color="auto" w:fill="D9D9D9"/>
          </w:tcPr>
          <w:p w14:paraId="48B62AFB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Seminarium</w:t>
            </w:r>
          </w:p>
        </w:tc>
      </w:tr>
      <w:tr w:rsidR="0027193F" w:rsidRPr="00491318" w14:paraId="6D973D20" w14:textId="77777777" w:rsidTr="0027193F">
        <w:tc>
          <w:tcPr>
            <w:tcW w:w="10008" w:type="dxa"/>
          </w:tcPr>
          <w:p w14:paraId="62979E0D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</w:p>
        </w:tc>
      </w:tr>
      <w:tr w:rsidR="0027193F" w:rsidRPr="00491318" w14:paraId="4817E298" w14:textId="77777777" w:rsidTr="0027193F">
        <w:tc>
          <w:tcPr>
            <w:tcW w:w="10008" w:type="dxa"/>
            <w:shd w:val="clear" w:color="auto" w:fill="D9D9D9"/>
          </w:tcPr>
          <w:p w14:paraId="5E10DDBF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7193F" w:rsidRPr="00491318" w14:paraId="1CF98F2F" w14:textId="77777777" w:rsidTr="0027193F">
        <w:tc>
          <w:tcPr>
            <w:tcW w:w="10008" w:type="dxa"/>
          </w:tcPr>
          <w:p w14:paraId="575CC4DF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02F7AB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426D11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Borkowska, A., </w:t>
            </w:r>
            <w:proofErr w:type="spellStart"/>
            <w:r w:rsidRPr="0027193F">
              <w:rPr>
                <w:sz w:val="24"/>
                <w:szCs w:val="24"/>
              </w:rPr>
              <w:t>Sajewicz</w:t>
            </w:r>
            <w:proofErr w:type="spellEnd"/>
            <w:r w:rsidRPr="0027193F">
              <w:rPr>
                <w:sz w:val="24"/>
                <w:szCs w:val="24"/>
              </w:rPr>
              <w:t xml:space="preserve">-Radtke, U., Lipowska, M., Kalka, D. (2015). Bateria diagnozy funkcji poznawczych PU1. Gdańsk: Pracownia Testów Psychologicznych i Pedagogicznych. </w:t>
            </w:r>
          </w:p>
          <w:p w14:paraId="375F0768" w14:textId="77777777" w:rsidR="0027193F" w:rsidRPr="0027193F" w:rsidRDefault="0027193F" w:rsidP="0027193F">
            <w:pPr>
              <w:rPr>
                <w:sz w:val="24"/>
                <w:szCs w:val="24"/>
                <w:lang w:val="en-GB"/>
              </w:rPr>
            </w:pPr>
            <w:r w:rsidRPr="0027193F">
              <w:rPr>
                <w:sz w:val="24"/>
                <w:szCs w:val="24"/>
                <w:lang w:val="en-GB"/>
              </w:rPr>
              <w:t xml:space="preserve">Jorde, L., Carey, J., Bamshad, M. (2010). Medical Genetics, Fourth Edition, Philadelphia: Mosby Elsevier. Kowalik S. (2007).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Psychologia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rehabilitacji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. Warszawa: Wyd.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AiP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. </w:t>
            </w:r>
          </w:p>
          <w:p w14:paraId="53ABFFA4" w14:textId="77777777" w:rsidR="0027193F" w:rsidRPr="0027193F" w:rsidRDefault="0027193F" w:rsidP="0027193F">
            <w:pPr>
              <w:rPr>
                <w:sz w:val="24"/>
                <w:szCs w:val="24"/>
                <w:lang w:val="en-GB"/>
              </w:rPr>
            </w:pPr>
            <w:proofErr w:type="spellStart"/>
            <w:r w:rsidRPr="0027193F">
              <w:rPr>
                <w:sz w:val="24"/>
                <w:szCs w:val="24"/>
                <w:lang w:val="en-GB"/>
              </w:rPr>
              <w:t>Szulman-Wardal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, A., Mański, A. (2016) The image of a child with facial dysmorphism in a mother`s perception, Acta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Neuropsychologica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 14, 165-180 </w:t>
            </w:r>
          </w:p>
          <w:p w14:paraId="087B0EC6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proofErr w:type="spellStart"/>
            <w:r w:rsidRPr="0027193F">
              <w:rPr>
                <w:sz w:val="24"/>
                <w:szCs w:val="24"/>
              </w:rPr>
              <w:t>Plomin</w:t>
            </w:r>
            <w:proofErr w:type="spellEnd"/>
            <w:r w:rsidRPr="0027193F">
              <w:rPr>
                <w:sz w:val="24"/>
                <w:szCs w:val="24"/>
              </w:rPr>
              <w:t xml:space="preserve"> R. , </w:t>
            </w:r>
            <w:proofErr w:type="spellStart"/>
            <w:r w:rsidRPr="0027193F">
              <w:rPr>
                <w:sz w:val="24"/>
                <w:szCs w:val="24"/>
              </w:rPr>
              <w:t>DeFries</w:t>
            </w:r>
            <w:proofErr w:type="spellEnd"/>
            <w:r w:rsidRPr="0027193F">
              <w:rPr>
                <w:sz w:val="24"/>
                <w:szCs w:val="24"/>
              </w:rPr>
              <w:t xml:space="preserve"> J. , </w:t>
            </w:r>
            <w:proofErr w:type="spellStart"/>
            <w:r w:rsidRPr="0027193F">
              <w:rPr>
                <w:sz w:val="24"/>
                <w:szCs w:val="24"/>
              </w:rPr>
              <w:t>McLearn</w:t>
            </w:r>
            <w:proofErr w:type="spellEnd"/>
            <w:r w:rsidRPr="0027193F">
              <w:rPr>
                <w:sz w:val="24"/>
                <w:szCs w:val="24"/>
              </w:rPr>
              <w:t xml:space="preserve"> G. , </w:t>
            </w:r>
            <w:proofErr w:type="spellStart"/>
            <w:r w:rsidRPr="0027193F">
              <w:rPr>
                <w:sz w:val="24"/>
                <w:szCs w:val="24"/>
              </w:rPr>
              <w:t>McGuffin</w:t>
            </w:r>
            <w:proofErr w:type="spellEnd"/>
            <w:r w:rsidRPr="0027193F">
              <w:rPr>
                <w:sz w:val="24"/>
                <w:szCs w:val="24"/>
              </w:rPr>
              <w:t xml:space="preserve"> P. (2001) Genetyka zachowania. Warszawa: PWN, </w:t>
            </w:r>
          </w:p>
          <w:p w14:paraId="73F26D63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proofErr w:type="spellStart"/>
            <w:r w:rsidRPr="0027193F">
              <w:rPr>
                <w:sz w:val="24"/>
                <w:szCs w:val="24"/>
              </w:rPr>
              <w:t>Cytowska</w:t>
            </w:r>
            <w:proofErr w:type="spellEnd"/>
            <w:r w:rsidRPr="0027193F">
              <w:rPr>
                <w:sz w:val="24"/>
                <w:szCs w:val="24"/>
              </w:rPr>
              <w:t xml:space="preserve"> B., </w:t>
            </w:r>
            <w:proofErr w:type="spellStart"/>
            <w:r w:rsidRPr="0027193F">
              <w:rPr>
                <w:sz w:val="24"/>
                <w:szCs w:val="24"/>
              </w:rPr>
              <w:t>Winczura</w:t>
            </w:r>
            <w:proofErr w:type="spellEnd"/>
            <w:r w:rsidRPr="0027193F">
              <w:rPr>
                <w:sz w:val="24"/>
                <w:szCs w:val="24"/>
              </w:rPr>
              <w:t xml:space="preserve"> B., Stawarski A., (2008) Dzieci chore, niepełnosprawne i z utrudnieniami w rozwoju. Kraków: Impuls. </w:t>
            </w:r>
          </w:p>
          <w:p w14:paraId="571A62A2" w14:textId="365B564B" w:rsidR="00D62D5D" w:rsidRPr="004858C7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Witkowski T., Otrębski W., Wiącek G., </w:t>
            </w:r>
            <w:proofErr w:type="spellStart"/>
            <w:r w:rsidRPr="0027193F">
              <w:rPr>
                <w:sz w:val="24"/>
                <w:szCs w:val="24"/>
              </w:rPr>
              <w:t>Czusz</w:t>
            </w:r>
            <w:proofErr w:type="spellEnd"/>
            <w:r w:rsidRPr="0027193F">
              <w:rPr>
                <w:sz w:val="24"/>
                <w:szCs w:val="24"/>
              </w:rPr>
              <w:t xml:space="preserve"> A., </w:t>
            </w:r>
            <w:proofErr w:type="spellStart"/>
            <w:r w:rsidRPr="0027193F">
              <w:rPr>
                <w:sz w:val="24"/>
                <w:szCs w:val="24"/>
              </w:rPr>
              <w:t>Mariańczyk</w:t>
            </w:r>
            <w:proofErr w:type="spellEnd"/>
            <w:r w:rsidRPr="0027193F">
              <w:rPr>
                <w:sz w:val="24"/>
                <w:szCs w:val="24"/>
              </w:rPr>
              <w:t xml:space="preserve"> K., (2015) Narzędzia pomiaru w psychologii rehabilitacji. Gdańsk: </w:t>
            </w:r>
            <w:proofErr w:type="spellStart"/>
            <w:r w:rsidRPr="0027193F">
              <w:rPr>
                <w:sz w:val="24"/>
                <w:szCs w:val="24"/>
              </w:rPr>
              <w:t>PTPiP</w:t>
            </w:r>
            <w:proofErr w:type="spellEnd"/>
            <w:r w:rsidRPr="0027193F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26E69D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9730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8D0F3FC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proofErr w:type="spellStart"/>
            <w:r w:rsidRPr="0027193F">
              <w:rPr>
                <w:sz w:val="24"/>
                <w:szCs w:val="24"/>
              </w:rPr>
              <w:t>Bouras</w:t>
            </w:r>
            <w:proofErr w:type="spellEnd"/>
            <w:r w:rsidRPr="0027193F">
              <w:rPr>
                <w:sz w:val="24"/>
                <w:szCs w:val="24"/>
              </w:rPr>
              <w:t xml:space="preserve"> N., </w:t>
            </w:r>
            <w:proofErr w:type="spellStart"/>
            <w:r w:rsidRPr="0027193F">
              <w:rPr>
                <w:sz w:val="24"/>
                <w:szCs w:val="24"/>
              </w:rPr>
              <w:t>Holt</w:t>
            </w:r>
            <w:proofErr w:type="spellEnd"/>
            <w:r w:rsidRPr="0027193F">
              <w:rPr>
                <w:sz w:val="24"/>
                <w:szCs w:val="24"/>
              </w:rPr>
              <w:t xml:space="preserve"> G., (2010) Zaburzenia psychiczne i zaburzenia zachowania u osób niepełnosprawnych intelektualnie. Wrocław: </w:t>
            </w:r>
            <w:proofErr w:type="spellStart"/>
            <w:r w:rsidRPr="0027193F">
              <w:rPr>
                <w:sz w:val="24"/>
                <w:szCs w:val="24"/>
              </w:rPr>
              <w:t>Elsevier</w:t>
            </w:r>
            <w:proofErr w:type="spellEnd"/>
            <w:r w:rsidRPr="0027193F">
              <w:rPr>
                <w:sz w:val="24"/>
                <w:szCs w:val="24"/>
              </w:rPr>
              <w:t xml:space="preserve"> </w:t>
            </w:r>
            <w:proofErr w:type="spellStart"/>
            <w:r w:rsidRPr="0027193F">
              <w:rPr>
                <w:sz w:val="24"/>
                <w:szCs w:val="24"/>
              </w:rPr>
              <w:t>Urban&amp;Partner</w:t>
            </w:r>
            <w:proofErr w:type="spellEnd"/>
            <w:r w:rsidRPr="0027193F">
              <w:rPr>
                <w:sz w:val="24"/>
                <w:szCs w:val="24"/>
              </w:rPr>
              <w:t xml:space="preserve">. </w:t>
            </w:r>
          </w:p>
          <w:p w14:paraId="432CDFE4" w14:textId="77777777" w:rsidR="0027193F" w:rsidRPr="0027193F" w:rsidRDefault="0027193F" w:rsidP="0027193F">
            <w:pPr>
              <w:rPr>
                <w:sz w:val="24"/>
                <w:szCs w:val="24"/>
                <w:lang w:val="en-GB"/>
              </w:rPr>
            </w:pPr>
            <w:r w:rsidRPr="0027193F">
              <w:rPr>
                <w:sz w:val="24"/>
                <w:szCs w:val="24"/>
              </w:rPr>
              <w:t xml:space="preserve">Drewa G. , Ferenc T. (2005) Podstawy genetyki dla studentów i lekarzy.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Wrocław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Urban&amp;Partner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. Brown T.A. (2014)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Genomy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. Warszawa: PWN. </w:t>
            </w:r>
          </w:p>
          <w:p w14:paraId="2B960366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  <w:lang w:val="en-GB"/>
              </w:rPr>
              <w:t xml:space="preserve">Cassidy S.B., Allanson J.E., (2010) Management of Genetic Syndromes. </w:t>
            </w:r>
            <w:r w:rsidRPr="0027193F">
              <w:rPr>
                <w:sz w:val="24"/>
                <w:szCs w:val="24"/>
              </w:rPr>
              <w:t xml:space="preserve">New Jersey: </w:t>
            </w:r>
            <w:proofErr w:type="spellStart"/>
            <w:r w:rsidRPr="0027193F">
              <w:rPr>
                <w:sz w:val="24"/>
                <w:szCs w:val="24"/>
              </w:rPr>
              <w:t>Wiley-Blackwell</w:t>
            </w:r>
            <w:proofErr w:type="spellEnd"/>
            <w:r w:rsidRPr="0027193F">
              <w:rPr>
                <w:sz w:val="24"/>
                <w:szCs w:val="24"/>
              </w:rPr>
              <w:t xml:space="preserve">. Kościelska M., (1995) Oblicza upośledzenia. Warszawa: Wydawnictwo Naukowe PWN. </w:t>
            </w:r>
          </w:p>
          <w:p w14:paraId="350D242A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proofErr w:type="spellStart"/>
            <w:r w:rsidRPr="0027193F">
              <w:rPr>
                <w:sz w:val="24"/>
                <w:szCs w:val="24"/>
              </w:rPr>
              <w:t>Hartl</w:t>
            </w:r>
            <w:proofErr w:type="spellEnd"/>
            <w:r w:rsidRPr="0027193F">
              <w:rPr>
                <w:sz w:val="24"/>
                <w:szCs w:val="24"/>
              </w:rPr>
              <w:t xml:space="preserve"> D.L., Clark A.G., (2009) Podstawy genetyki populacyjnej. Warszawa: WUW. </w:t>
            </w:r>
          </w:p>
          <w:p w14:paraId="54313D5E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Kaczan R. (2009) Wspomaganie rozwoju dziecka z ograniczona sprawnością, w wieku szkolnym. W: Brzezińska L. A. (red.) Droga do samodzielności- jak wspomagać rozwój dzieci i młodzieży z ograniczeniami sprawności. (s.153-177), Gdańsk: Gdańskie Wydawnictwo Psychologiczne </w:t>
            </w:r>
          </w:p>
          <w:p w14:paraId="000C1E63" w14:textId="2BECFCDB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Kaczan T., Śmigiel R., (2012) Wczesna interwencja i wspomaganie rozwoju u dzieci z chorobami genetycznymi, Kraków: Impuls B. </w:t>
            </w:r>
          </w:p>
          <w:p w14:paraId="6BF66A45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Bidzan M., Bieleninik Ł., </w:t>
            </w:r>
            <w:proofErr w:type="spellStart"/>
            <w:r w:rsidRPr="0027193F">
              <w:rPr>
                <w:sz w:val="24"/>
                <w:szCs w:val="24"/>
              </w:rPr>
              <w:t>Szulman-Wardal</w:t>
            </w:r>
            <w:proofErr w:type="spellEnd"/>
            <w:r w:rsidRPr="0027193F">
              <w:rPr>
                <w:sz w:val="24"/>
                <w:szCs w:val="24"/>
              </w:rPr>
              <w:t xml:space="preserve"> A. (2015), Niepełnosprawność ruchowa w ujęciu </w:t>
            </w:r>
            <w:proofErr w:type="spellStart"/>
            <w:r w:rsidRPr="0027193F">
              <w:rPr>
                <w:sz w:val="24"/>
                <w:szCs w:val="24"/>
              </w:rPr>
              <w:t>bipsychospołecznym</w:t>
            </w:r>
            <w:proofErr w:type="spellEnd"/>
            <w:r w:rsidRPr="0027193F">
              <w:rPr>
                <w:sz w:val="24"/>
                <w:szCs w:val="24"/>
              </w:rPr>
              <w:t xml:space="preserve">- wyzwania diagnozy, rehabilitacji i terapii, Gdańsk: Harmonia Obuchowska I. (1991), Dziecko niepełnosprawne w rodzinie. Warszawa: Wydawnictwa Szkolne i Pedagogiczne </w:t>
            </w:r>
          </w:p>
          <w:p w14:paraId="5C381243" w14:textId="6757BCA5" w:rsidR="00D62D5D" w:rsidRPr="004858C7" w:rsidRDefault="0027193F" w:rsidP="0027193F">
            <w:pPr>
              <w:rPr>
                <w:sz w:val="24"/>
                <w:szCs w:val="24"/>
              </w:rPr>
            </w:pPr>
            <w:proofErr w:type="spellStart"/>
            <w:r w:rsidRPr="0027193F">
              <w:rPr>
                <w:sz w:val="24"/>
                <w:szCs w:val="24"/>
              </w:rPr>
              <w:t>Ziątek</w:t>
            </w:r>
            <w:proofErr w:type="spellEnd"/>
            <w:r w:rsidRPr="0027193F">
              <w:rPr>
                <w:sz w:val="24"/>
                <w:szCs w:val="24"/>
              </w:rPr>
              <w:t xml:space="preserve"> K., Jaszczuk J. (2004). Dziecko niepełnosprawne ruchowo na drodze do niezależności. </w:t>
            </w:r>
            <w:r w:rsidRPr="0027193F">
              <w:rPr>
                <w:sz w:val="24"/>
                <w:szCs w:val="24"/>
                <w:lang w:val="en-GB"/>
              </w:rPr>
              <w:t xml:space="preserve">Warszawa: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Stowarzyszenie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Spokojne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Jutro</w:t>
            </w:r>
            <w:proofErr w:type="spellEnd"/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5C0A23AF" w:rsidR="00D62D5D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412F7908" w:rsidR="007F6E52" w:rsidRPr="00F74C63" w:rsidRDefault="0084648E" w:rsidP="00217BEC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---</w:t>
            </w:r>
          </w:p>
        </w:tc>
      </w:tr>
    </w:tbl>
    <w:p w14:paraId="10E00394" w14:textId="77777777" w:rsidR="00797309" w:rsidRPr="0074288E" w:rsidRDefault="00797309" w:rsidP="00797309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858C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C2984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BC89C3C" w:rsidR="004858C7" w:rsidRPr="004858C7" w:rsidRDefault="00883498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4858C7" w14:paraId="577C5F0D" w14:textId="77777777" w:rsidTr="00C275A2">
        <w:tc>
          <w:tcPr>
            <w:tcW w:w="8208" w:type="dxa"/>
            <w:gridSpan w:val="2"/>
          </w:tcPr>
          <w:p w14:paraId="12B2830E" w14:textId="197B7B25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Analiza sytuacji problemowej i </w:t>
            </w:r>
            <w:r w:rsidRPr="004858C7">
              <w:rPr>
                <w:bCs/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50079558" w:rsidR="004858C7" w:rsidRPr="004858C7" w:rsidRDefault="00883498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4858C7" w14:paraId="0D21115C" w14:textId="77777777" w:rsidTr="00C275A2">
        <w:tc>
          <w:tcPr>
            <w:tcW w:w="8208" w:type="dxa"/>
            <w:gridSpan w:val="2"/>
          </w:tcPr>
          <w:p w14:paraId="59576AAF" w14:textId="312FE8A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Opracowanie prezentacji na wskazany temat</w:t>
            </w:r>
            <w:r w:rsidRPr="004858C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14:paraId="09A4AA2C" w14:textId="3DB20A55" w:rsidR="004858C7" w:rsidRPr="004858C7" w:rsidRDefault="00883498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4858C7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CED5C89" w:rsidR="00217BEC" w:rsidRPr="004858C7" w:rsidRDefault="00734673" w:rsidP="0027193F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Ćwiczenia – </w:t>
            </w:r>
            <w:r w:rsidR="0027193F">
              <w:rPr>
                <w:sz w:val="24"/>
                <w:szCs w:val="24"/>
              </w:rPr>
              <w:t>projekt na ocenę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34F7667C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74B8EF1B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5B9D69E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0734193D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62371EA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ECCDCF4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F69F4BA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8E3E62C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1B4638A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379AA9D0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BE7A7B7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11A015B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53CA23C" w:rsidR="000E6065" w:rsidRPr="00742916" w:rsidRDefault="00524EDE" w:rsidP="00524ED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35CB1F22" w:rsidR="000E6065" w:rsidRPr="00742916" w:rsidRDefault="00524EDE" w:rsidP="00524ED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524ED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8D5F72C" w:rsidR="00D62D5D" w:rsidRPr="00A70FBC" w:rsidRDefault="00524EDE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6F56FC0" w:rsidR="00D62D5D" w:rsidRPr="00742916" w:rsidRDefault="00524EDE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BD25C7" w:rsidR="00905950" w:rsidRDefault="00053D1B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C763BDC" w:rsidR="00D62D5D" w:rsidRPr="00EA2BC5" w:rsidRDefault="00524EDE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53D1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479A" w14:textId="77777777" w:rsidR="001504DC" w:rsidRDefault="001504DC" w:rsidP="00905950">
      <w:r>
        <w:separator/>
      </w:r>
    </w:p>
  </w:endnote>
  <w:endnote w:type="continuationSeparator" w:id="0">
    <w:p w14:paraId="4A54A338" w14:textId="77777777" w:rsidR="001504DC" w:rsidRDefault="001504D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05796" w14:textId="77777777" w:rsidR="001504DC" w:rsidRDefault="001504DC" w:rsidP="00905950">
      <w:r>
        <w:separator/>
      </w:r>
    </w:p>
  </w:footnote>
  <w:footnote w:type="continuationSeparator" w:id="0">
    <w:p w14:paraId="676A9132" w14:textId="77777777" w:rsidR="001504DC" w:rsidRDefault="001504D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0E94"/>
    <w:multiLevelType w:val="hybridMultilevel"/>
    <w:tmpl w:val="D114A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B45F0"/>
    <w:multiLevelType w:val="hybridMultilevel"/>
    <w:tmpl w:val="B800454A"/>
    <w:lvl w:ilvl="0" w:tplc="85301DAC">
      <w:numFmt w:val="bullet"/>
      <w:lvlText w:val="•"/>
      <w:lvlJc w:val="left"/>
      <w:pPr>
        <w:ind w:left="1420" w:hanging="70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2"/>
  </w:num>
  <w:num w:numId="2" w16cid:durableId="37620596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3"/>
  </w:num>
  <w:num w:numId="6" w16cid:durableId="299385232">
    <w:abstractNumId w:val="5"/>
  </w:num>
  <w:num w:numId="7" w16cid:durableId="1811172483">
    <w:abstractNumId w:val="0"/>
  </w:num>
  <w:num w:numId="8" w16cid:durableId="56441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3D1B"/>
    <w:rsid w:val="00086C10"/>
    <w:rsid w:val="000B4889"/>
    <w:rsid w:val="000B5BE4"/>
    <w:rsid w:val="000C2AB9"/>
    <w:rsid w:val="000D2E2A"/>
    <w:rsid w:val="000E1BD2"/>
    <w:rsid w:val="000E6065"/>
    <w:rsid w:val="00115245"/>
    <w:rsid w:val="001504DC"/>
    <w:rsid w:val="00150FA0"/>
    <w:rsid w:val="0016572C"/>
    <w:rsid w:val="00196762"/>
    <w:rsid w:val="001B18E3"/>
    <w:rsid w:val="001B5CDD"/>
    <w:rsid w:val="001D6AA6"/>
    <w:rsid w:val="0020054C"/>
    <w:rsid w:val="002076BE"/>
    <w:rsid w:val="00217BEC"/>
    <w:rsid w:val="00227F6D"/>
    <w:rsid w:val="00233DA8"/>
    <w:rsid w:val="0027193F"/>
    <w:rsid w:val="00274BEF"/>
    <w:rsid w:val="00292893"/>
    <w:rsid w:val="002C08CE"/>
    <w:rsid w:val="002C7E71"/>
    <w:rsid w:val="002D4C98"/>
    <w:rsid w:val="002F0880"/>
    <w:rsid w:val="002F530E"/>
    <w:rsid w:val="00310D4A"/>
    <w:rsid w:val="00325739"/>
    <w:rsid w:val="003702B9"/>
    <w:rsid w:val="003A3035"/>
    <w:rsid w:val="003C0C27"/>
    <w:rsid w:val="003C6074"/>
    <w:rsid w:val="003C6C6D"/>
    <w:rsid w:val="003E4889"/>
    <w:rsid w:val="003F3562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55CC"/>
    <w:rsid w:val="004E6163"/>
    <w:rsid w:val="004E6648"/>
    <w:rsid w:val="005031FF"/>
    <w:rsid w:val="00524EDE"/>
    <w:rsid w:val="00534D91"/>
    <w:rsid w:val="00552D94"/>
    <w:rsid w:val="005B0A99"/>
    <w:rsid w:val="005C377E"/>
    <w:rsid w:val="00623536"/>
    <w:rsid w:val="00633E24"/>
    <w:rsid w:val="006534BF"/>
    <w:rsid w:val="00677655"/>
    <w:rsid w:val="006805D5"/>
    <w:rsid w:val="006878B0"/>
    <w:rsid w:val="006A0AF8"/>
    <w:rsid w:val="006C2ACF"/>
    <w:rsid w:val="006C7DB2"/>
    <w:rsid w:val="006F0EB7"/>
    <w:rsid w:val="007124AE"/>
    <w:rsid w:val="00734673"/>
    <w:rsid w:val="00785125"/>
    <w:rsid w:val="0079160A"/>
    <w:rsid w:val="00797309"/>
    <w:rsid w:val="007A2AB3"/>
    <w:rsid w:val="007A48CB"/>
    <w:rsid w:val="007C652F"/>
    <w:rsid w:val="007C6A21"/>
    <w:rsid w:val="007C71CC"/>
    <w:rsid w:val="007E19E6"/>
    <w:rsid w:val="007F6E52"/>
    <w:rsid w:val="00844187"/>
    <w:rsid w:val="0084648E"/>
    <w:rsid w:val="0085034A"/>
    <w:rsid w:val="00883498"/>
    <w:rsid w:val="008B3EC6"/>
    <w:rsid w:val="00900650"/>
    <w:rsid w:val="00900DCD"/>
    <w:rsid w:val="00905587"/>
    <w:rsid w:val="00905950"/>
    <w:rsid w:val="0091416A"/>
    <w:rsid w:val="0092458B"/>
    <w:rsid w:val="00926757"/>
    <w:rsid w:val="00937F8A"/>
    <w:rsid w:val="0094566C"/>
    <w:rsid w:val="00970179"/>
    <w:rsid w:val="00993744"/>
    <w:rsid w:val="009A01F2"/>
    <w:rsid w:val="009B05A9"/>
    <w:rsid w:val="009B1E54"/>
    <w:rsid w:val="009D1301"/>
    <w:rsid w:val="009E536B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73AD1"/>
    <w:rsid w:val="00B80860"/>
    <w:rsid w:val="00BC29DC"/>
    <w:rsid w:val="00BD23E3"/>
    <w:rsid w:val="00BD5BD6"/>
    <w:rsid w:val="00BF09B6"/>
    <w:rsid w:val="00C54CF7"/>
    <w:rsid w:val="00C64A5C"/>
    <w:rsid w:val="00C6624A"/>
    <w:rsid w:val="00C91C6E"/>
    <w:rsid w:val="00C94F3E"/>
    <w:rsid w:val="00CA7366"/>
    <w:rsid w:val="00CD1040"/>
    <w:rsid w:val="00CF3D2D"/>
    <w:rsid w:val="00CF60D5"/>
    <w:rsid w:val="00D2760D"/>
    <w:rsid w:val="00D62D5D"/>
    <w:rsid w:val="00D6390A"/>
    <w:rsid w:val="00D7132B"/>
    <w:rsid w:val="00D828D1"/>
    <w:rsid w:val="00D95C14"/>
    <w:rsid w:val="00DD4B25"/>
    <w:rsid w:val="00E40952"/>
    <w:rsid w:val="00E40D52"/>
    <w:rsid w:val="00EA2BC5"/>
    <w:rsid w:val="00EC306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23</cp:revision>
  <cp:lastPrinted>2019-04-16T11:55:00Z</cp:lastPrinted>
  <dcterms:created xsi:type="dcterms:W3CDTF">2023-01-22T17:19:00Z</dcterms:created>
  <dcterms:modified xsi:type="dcterms:W3CDTF">2025-07-17T11:16:00Z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